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5C3" w:rsidRDefault="00E0432C">
      <w:pPr>
        <w:spacing w:after="0"/>
        <w:ind w:left="250" w:hanging="10"/>
        <w:jc w:val="center"/>
      </w:pPr>
      <w:r>
        <w:rPr>
          <w:noProof/>
        </w:rPr>
        <w:drawing>
          <wp:anchor distT="0" distB="0" distL="114300" distR="114300" simplePos="0" relativeHeight="251658240" behindDoc="0" locked="0" layoutInCell="1" allowOverlap="0">
            <wp:simplePos x="0" y="0"/>
            <wp:positionH relativeFrom="column">
              <wp:posOffset>152400</wp:posOffset>
            </wp:positionH>
            <wp:positionV relativeFrom="paragraph">
              <wp:posOffset>-172592</wp:posOffset>
            </wp:positionV>
            <wp:extent cx="1008888" cy="1005840"/>
            <wp:effectExtent l="0" t="0" r="0" b="0"/>
            <wp:wrapSquare wrapText="bothSides"/>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6"/>
                    <a:stretch>
                      <a:fillRect/>
                    </a:stretch>
                  </pic:blipFill>
                  <pic:spPr>
                    <a:xfrm>
                      <a:off x="0" y="0"/>
                      <a:ext cx="1008888" cy="1005840"/>
                    </a:xfrm>
                    <a:prstGeom prst="rect">
                      <a:avLst/>
                    </a:prstGeom>
                  </pic:spPr>
                </pic:pic>
              </a:graphicData>
            </a:graphic>
          </wp:anchor>
        </w:drawing>
      </w:r>
      <w:r>
        <w:rPr>
          <w:b/>
          <w:sz w:val="32"/>
        </w:rPr>
        <w:t xml:space="preserve">CACHE COUNTY FIRE DISTRICT </w:t>
      </w:r>
    </w:p>
    <w:p w:rsidR="00B305C3" w:rsidRDefault="00E0432C">
      <w:pPr>
        <w:spacing w:after="130"/>
        <w:ind w:left="250" w:hanging="10"/>
        <w:jc w:val="center"/>
      </w:pPr>
      <w:r>
        <w:rPr>
          <w:b/>
          <w:sz w:val="32"/>
        </w:rPr>
        <w:t>BOARD OF TRUSTEES</w:t>
      </w:r>
      <w:r>
        <w:rPr>
          <w:sz w:val="28"/>
        </w:rPr>
        <w:t xml:space="preserve"> </w:t>
      </w:r>
    </w:p>
    <w:p w:rsidR="00B305C3" w:rsidRDefault="00E0432C">
      <w:pPr>
        <w:tabs>
          <w:tab w:val="center" w:pos="5985"/>
          <w:tab w:val="center" w:pos="10082"/>
        </w:tabs>
        <w:spacing w:after="5" w:line="249" w:lineRule="auto"/>
      </w:pPr>
      <w:r>
        <w:tab/>
        <w:t xml:space="preserve">Kathryn Beus – Board Chair                                                 George Daines – Trustee </w:t>
      </w:r>
      <w:r>
        <w:tab/>
        <w:t xml:space="preserve"> </w:t>
      </w:r>
    </w:p>
    <w:p w:rsidR="00B305C3" w:rsidRDefault="00E0432C">
      <w:pPr>
        <w:spacing w:after="5" w:line="249" w:lineRule="auto"/>
        <w:ind w:left="2427" w:right="576" w:hanging="10"/>
      </w:pPr>
      <w:r>
        <w:t xml:space="preserve">David Erickson – Trustee                                                       Kris Monson – Trustee </w:t>
      </w:r>
    </w:p>
    <w:p w:rsidR="00B305C3" w:rsidRDefault="00E0432C">
      <w:pPr>
        <w:spacing w:after="5" w:line="249" w:lineRule="auto"/>
        <w:ind w:left="2427" w:right="576" w:hanging="10"/>
      </w:pPr>
      <w:r>
        <w:t>Lyndsay Peterson – Trustee                                                 Stephanie Miller – Trustee</w:t>
      </w:r>
      <w:r w:rsidR="003F21D7">
        <w:tab/>
      </w:r>
      <w:r>
        <w:t xml:space="preserve"> Larry Jacobsen - Trustee </w:t>
      </w:r>
    </w:p>
    <w:p w:rsidR="00B305C3" w:rsidRDefault="00E0432C">
      <w:pPr>
        <w:spacing w:after="280"/>
        <w:ind w:right="-38"/>
      </w:pPr>
      <w:r>
        <w:t xml:space="preserve"> </w:t>
      </w:r>
      <w:r>
        <w:rPr>
          <w:noProof/>
        </w:rPr>
        <mc:AlternateContent>
          <mc:Choice Requires="wpg">
            <w:drawing>
              <wp:inline distT="0" distB="0" distL="0" distR="0" wp14:anchorId="572D4F62" wp14:editId="004B49A2">
                <wp:extent cx="6858000" cy="12192"/>
                <wp:effectExtent l="0" t="0" r="0" b="0"/>
                <wp:docPr id="1266" name="Group 1266"/>
                <wp:cNvGraphicFramePr/>
                <a:graphic xmlns:a="http://schemas.openxmlformats.org/drawingml/2006/main">
                  <a:graphicData uri="http://schemas.microsoft.com/office/word/2010/wordprocessingGroup">
                    <wpg:wgp>
                      <wpg:cNvGrpSpPr/>
                      <wpg:grpSpPr>
                        <a:xfrm>
                          <a:off x="0" y="0"/>
                          <a:ext cx="6858000" cy="12192"/>
                          <a:chOff x="0" y="0"/>
                          <a:chExt cx="6858000" cy="12192"/>
                        </a:xfrm>
                      </wpg:grpSpPr>
                      <wps:wsp>
                        <wps:cNvPr id="55" name="Shape 55"/>
                        <wps:cNvSpPr/>
                        <wps:spPr>
                          <a:xfrm>
                            <a:off x="0" y="0"/>
                            <a:ext cx="6858000" cy="0"/>
                          </a:xfrm>
                          <a:custGeom>
                            <a:avLst/>
                            <a:gdLst/>
                            <a:ahLst/>
                            <a:cxnLst/>
                            <a:rect l="0" t="0" r="0" b="0"/>
                            <a:pathLst>
                              <a:path w="6858000">
                                <a:moveTo>
                                  <a:pt x="0" y="0"/>
                                </a:moveTo>
                                <a:lnTo>
                                  <a:pt x="6858000" y="0"/>
                                </a:lnTo>
                              </a:path>
                            </a:pathLst>
                          </a:custGeom>
                          <a:ln w="12192"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266" style="width:540pt;height:0.96pt;mso-position-horizontal-relative:char;mso-position-vertical-relative:line" coordsize="68580,121">
                <v:shape id="Shape 55" style="position:absolute;width:68580;height:0;left:0;top:0;" coordsize="6858000,0" path="m0,0l6858000,0">
                  <v:stroke weight="0.96pt" endcap="flat" joinstyle="miter" miterlimit="10" on="true" color="#000000"/>
                  <v:fill on="false" color="#000000" opacity="0"/>
                </v:shape>
              </v:group>
            </w:pict>
          </mc:Fallback>
        </mc:AlternateContent>
      </w:r>
    </w:p>
    <w:p w:rsidR="00B305C3" w:rsidRPr="00532C04" w:rsidRDefault="00E0432C" w:rsidP="003C6A18">
      <w:pPr>
        <w:pStyle w:val="Heading1"/>
        <w:ind w:left="49"/>
        <w:rPr>
          <w:sz w:val="24"/>
          <w:szCs w:val="24"/>
        </w:rPr>
      </w:pPr>
      <w:r w:rsidRPr="00532C04">
        <w:rPr>
          <w:sz w:val="24"/>
          <w:szCs w:val="24"/>
        </w:rPr>
        <w:t xml:space="preserve">BOARD OF TRUSTEES </w:t>
      </w:r>
      <w:r w:rsidR="009554C5" w:rsidRPr="00532C04">
        <w:rPr>
          <w:sz w:val="24"/>
          <w:szCs w:val="24"/>
        </w:rPr>
        <w:t xml:space="preserve">WORKSHOP </w:t>
      </w:r>
      <w:r w:rsidR="00BE4240" w:rsidRPr="00532C04">
        <w:rPr>
          <w:sz w:val="24"/>
          <w:szCs w:val="24"/>
        </w:rPr>
        <w:t>MINUTES</w:t>
      </w:r>
    </w:p>
    <w:p w:rsidR="00B305C3" w:rsidRDefault="009554C5" w:rsidP="00F1547D">
      <w:pPr>
        <w:spacing w:after="21"/>
        <w:ind w:left="10" w:hanging="10"/>
        <w:jc w:val="center"/>
      </w:pPr>
      <w:r>
        <w:rPr>
          <w:sz w:val="24"/>
        </w:rPr>
        <w:t>November 25</w:t>
      </w:r>
      <w:r w:rsidR="00E0432C">
        <w:rPr>
          <w:sz w:val="24"/>
        </w:rPr>
        <w:t xml:space="preserve">, 2025 </w:t>
      </w:r>
    </w:p>
    <w:p w:rsidR="00B305C3" w:rsidRDefault="00E0432C" w:rsidP="003C6A18">
      <w:pPr>
        <w:spacing w:after="0"/>
        <w:ind w:left="10" w:right="2" w:hanging="10"/>
        <w:jc w:val="center"/>
      </w:pPr>
      <w:r>
        <w:rPr>
          <w:sz w:val="24"/>
        </w:rPr>
        <w:t>2:00</w:t>
      </w:r>
      <w:r w:rsidR="00CB4ECA">
        <w:rPr>
          <w:sz w:val="24"/>
        </w:rPr>
        <w:t xml:space="preserve"> </w:t>
      </w:r>
      <w:r>
        <w:rPr>
          <w:sz w:val="24"/>
        </w:rPr>
        <w:t xml:space="preserve">pm </w:t>
      </w:r>
    </w:p>
    <w:p w:rsidR="00B305C3" w:rsidRDefault="00E0432C" w:rsidP="00532C04">
      <w:pPr>
        <w:spacing w:after="0" w:line="120" w:lineRule="auto"/>
      </w:pPr>
      <w:r>
        <w:rPr>
          <w:sz w:val="24"/>
        </w:rPr>
        <w:t xml:space="preserve"> </w:t>
      </w:r>
      <w:bookmarkStart w:id="0" w:name="_GoBack"/>
      <w:bookmarkEnd w:id="0"/>
    </w:p>
    <w:p w:rsidR="00B305C3" w:rsidRPr="00E0432C" w:rsidRDefault="00E0432C" w:rsidP="003F21D7">
      <w:pPr>
        <w:spacing w:after="0" w:line="250" w:lineRule="auto"/>
        <w:ind w:left="14" w:hanging="14"/>
        <w:rPr>
          <w:sz w:val="24"/>
          <w:szCs w:val="24"/>
        </w:rPr>
      </w:pPr>
      <w:r w:rsidRPr="00E0432C">
        <w:rPr>
          <w:sz w:val="24"/>
          <w:szCs w:val="24"/>
        </w:rPr>
        <w:t xml:space="preserve">The Cache County Fire District Board will meet Tuesday, </w:t>
      </w:r>
      <w:r w:rsidR="009554C5">
        <w:rPr>
          <w:b/>
          <w:sz w:val="24"/>
          <w:szCs w:val="24"/>
        </w:rPr>
        <w:t>November 25</w:t>
      </w:r>
      <w:r w:rsidRPr="00E0432C">
        <w:rPr>
          <w:b/>
          <w:sz w:val="24"/>
          <w:szCs w:val="24"/>
        </w:rPr>
        <w:t>, 2025,</w:t>
      </w:r>
      <w:r w:rsidRPr="00E0432C">
        <w:rPr>
          <w:sz w:val="24"/>
          <w:szCs w:val="24"/>
        </w:rPr>
        <w:t xml:space="preserve"> commencing at </w:t>
      </w:r>
      <w:r w:rsidRPr="00E0432C">
        <w:rPr>
          <w:b/>
          <w:sz w:val="24"/>
          <w:szCs w:val="24"/>
        </w:rPr>
        <w:t xml:space="preserve">2:00 p.m. </w:t>
      </w:r>
      <w:r w:rsidRPr="00E0432C">
        <w:rPr>
          <w:sz w:val="24"/>
          <w:szCs w:val="24"/>
        </w:rPr>
        <w:t xml:space="preserve">in the </w:t>
      </w:r>
      <w:r w:rsidRPr="00E0432C">
        <w:rPr>
          <w:b/>
          <w:sz w:val="24"/>
          <w:szCs w:val="24"/>
        </w:rPr>
        <w:t xml:space="preserve">Cache County Historic Courthouse, Council Conference Room, </w:t>
      </w:r>
      <w:r w:rsidRPr="00E0432C">
        <w:rPr>
          <w:sz w:val="24"/>
          <w:szCs w:val="24"/>
        </w:rPr>
        <w:t xml:space="preserve">199 North Main Logan, Utah 84321. </w:t>
      </w:r>
    </w:p>
    <w:p w:rsidR="00B305C3" w:rsidRPr="00E0432C" w:rsidRDefault="00E0432C" w:rsidP="00532C04">
      <w:pPr>
        <w:spacing w:after="0" w:line="120" w:lineRule="auto"/>
        <w:rPr>
          <w:sz w:val="24"/>
          <w:szCs w:val="24"/>
        </w:rPr>
      </w:pPr>
      <w:r w:rsidRPr="00E0432C">
        <w:rPr>
          <w:sz w:val="24"/>
          <w:szCs w:val="24"/>
        </w:rPr>
        <w:t xml:space="preserve"> </w:t>
      </w:r>
    </w:p>
    <w:p w:rsidR="00BE4240" w:rsidRDefault="00E0432C" w:rsidP="009554C5">
      <w:pPr>
        <w:pStyle w:val="ListParagraph"/>
        <w:numPr>
          <w:ilvl w:val="0"/>
          <w:numId w:val="3"/>
        </w:numPr>
        <w:spacing w:after="0"/>
        <w:rPr>
          <w:b/>
          <w:sz w:val="24"/>
          <w:szCs w:val="24"/>
        </w:rPr>
      </w:pPr>
      <w:r w:rsidRPr="009554C5">
        <w:rPr>
          <w:b/>
          <w:sz w:val="24"/>
          <w:szCs w:val="24"/>
        </w:rPr>
        <w:t>CALL TO ORDER</w:t>
      </w:r>
    </w:p>
    <w:p w:rsidR="00532C04" w:rsidRDefault="00532C04" w:rsidP="00532C04">
      <w:pPr>
        <w:pStyle w:val="ListParagraph"/>
        <w:spacing w:after="0" w:line="120" w:lineRule="auto"/>
        <w:ind w:left="706"/>
        <w:rPr>
          <w:sz w:val="24"/>
          <w:szCs w:val="24"/>
        </w:rPr>
      </w:pPr>
    </w:p>
    <w:p w:rsidR="009554C5" w:rsidRDefault="00BE4240" w:rsidP="00BE4240">
      <w:pPr>
        <w:pStyle w:val="ListParagraph"/>
        <w:spacing w:after="0"/>
        <w:ind w:left="705"/>
        <w:rPr>
          <w:b/>
          <w:sz w:val="24"/>
          <w:szCs w:val="24"/>
        </w:rPr>
      </w:pPr>
      <w:r>
        <w:rPr>
          <w:sz w:val="24"/>
          <w:szCs w:val="24"/>
        </w:rPr>
        <w:t>-</w:t>
      </w:r>
      <w:r>
        <w:rPr>
          <w:b/>
          <w:sz w:val="24"/>
          <w:szCs w:val="24"/>
        </w:rPr>
        <w:t xml:space="preserve"> </w:t>
      </w:r>
      <w:r>
        <w:rPr>
          <w:sz w:val="24"/>
          <w:szCs w:val="24"/>
        </w:rPr>
        <w:t>Chair Kathryn Beus called the workshop into order @ 2:03 pm</w:t>
      </w:r>
    </w:p>
    <w:p w:rsidR="007A1D6C" w:rsidRPr="009554C5" w:rsidRDefault="007A1D6C" w:rsidP="00532C04">
      <w:pPr>
        <w:pStyle w:val="ListParagraph"/>
        <w:spacing w:after="0" w:line="120" w:lineRule="auto"/>
        <w:ind w:left="706"/>
        <w:rPr>
          <w:b/>
          <w:sz w:val="24"/>
          <w:szCs w:val="24"/>
        </w:rPr>
      </w:pPr>
    </w:p>
    <w:p w:rsidR="009554C5" w:rsidRDefault="009554C5" w:rsidP="00BE4240">
      <w:pPr>
        <w:pStyle w:val="ListParagraph"/>
        <w:numPr>
          <w:ilvl w:val="0"/>
          <w:numId w:val="3"/>
        </w:numPr>
        <w:spacing w:after="0"/>
        <w:ind w:left="720"/>
        <w:rPr>
          <w:sz w:val="24"/>
          <w:szCs w:val="24"/>
        </w:rPr>
      </w:pPr>
      <w:r w:rsidRPr="00BE4240">
        <w:rPr>
          <w:b/>
          <w:sz w:val="24"/>
          <w:szCs w:val="24"/>
        </w:rPr>
        <w:t>WORKSHOP DISCUSSION</w:t>
      </w:r>
      <w:r w:rsidR="00BE4240" w:rsidRPr="00BE4240">
        <w:rPr>
          <w:b/>
          <w:sz w:val="24"/>
          <w:szCs w:val="24"/>
        </w:rPr>
        <w:t xml:space="preserve"> -</w:t>
      </w:r>
      <w:r w:rsidR="00BE4240">
        <w:rPr>
          <w:b/>
          <w:sz w:val="24"/>
          <w:szCs w:val="24"/>
        </w:rPr>
        <w:t xml:space="preserve"> </w:t>
      </w:r>
      <w:r w:rsidRPr="00BE4240">
        <w:rPr>
          <w:sz w:val="24"/>
          <w:szCs w:val="24"/>
        </w:rPr>
        <w:t>This workshop is designed for all current and newly elected city mayors. Its purpose is to provide information and answer questions regarding the history and current operations of the Cache County Fire District.</w:t>
      </w:r>
    </w:p>
    <w:p w:rsidR="00532C04" w:rsidRDefault="00532C04" w:rsidP="00532C04">
      <w:pPr>
        <w:pStyle w:val="ListParagraph"/>
        <w:spacing w:after="0" w:line="120" w:lineRule="auto"/>
        <w:rPr>
          <w:sz w:val="24"/>
          <w:szCs w:val="24"/>
        </w:rPr>
      </w:pPr>
    </w:p>
    <w:p w:rsidR="0050527F" w:rsidRDefault="00BE4240" w:rsidP="00BE4240">
      <w:pPr>
        <w:pStyle w:val="ListParagraph"/>
        <w:spacing w:after="0"/>
        <w:rPr>
          <w:sz w:val="24"/>
          <w:szCs w:val="24"/>
        </w:rPr>
      </w:pPr>
      <w:r>
        <w:rPr>
          <w:sz w:val="24"/>
          <w:szCs w:val="24"/>
        </w:rPr>
        <w:t xml:space="preserve">-Chief Brady George begun the workshop with a </w:t>
      </w:r>
      <w:r w:rsidR="00EA5B41">
        <w:rPr>
          <w:sz w:val="24"/>
          <w:szCs w:val="24"/>
        </w:rPr>
        <w:t>PowerPoint</w:t>
      </w:r>
      <w:r>
        <w:rPr>
          <w:sz w:val="24"/>
          <w:szCs w:val="24"/>
        </w:rPr>
        <w:t xml:space="preserve"> presentation that went over the history, the current operations, and the future outlook of the Cache County Fire District.    </w:t>
      </w:r>
    </w:p>
    <w:p w:rsidR="0050527F" w:rsidRDefault="0050527F" w:rsidP="00532C04">
      <w:pPr>
        <w:pStyle w:val="ListParagraph"/>
        <w:spacing w:after="0" w:line="120" w:lineRule="auto"/>
        <w:rPr>
          <w:sz w:val="24"/>
          <w:szCs w:val="24"/>
        </w:rPr>
      </w:pPr>
    </w:p>
    <w:p w:rsidR="001C3BC0" w:rsidRPr="001C3BC0" w:rsidRDefault="001C3BC0" w:rsidP="001C3BC0">
      <w:pPr>
        <w:pStyle w:val="ListParagraph"/>
        <w:spacing w:after="0"/>
        <w:rPr>
          <w:sz w:val="24"/>
          <w:szCs w:val="24"/>
        </w:rPr>
      </w:pPr>
      <w:r w:rsidRPr="001C3BC0">
        <w:rPr>
          <w:sz w:val="24"/>
          <w:szCs w:val="24"/>
        </w:rPr>
        <w:t>The PowerPoint presentation outlined the history and structure of the fire district, established in 1965. The district originally covered eight zones and was funded jointly by Logan City and Cache County. The current board—made up of county council members and mayors—is transitioning to an elected board to address longstanding funding inequities. Bylaws were created in 2024 and adopted in 2025, formalizing the district’s present governance framework.</w:t>
      </w:r>
    </w:p>
    <w:p w:rsidR="001C3BC0" w:rsidRPr="001C3BC0" w:rsidRDefault="001C3BC0" w:rsidP="00532C04">
      <w:pPr>
        <w:pStyle w:val="ListParagraph"/>
        <w:spacing w:after="0" w:line="120" w:lineRule="auto"/>
        <w:rPr>
          <w:sz w:val="24"/>
          <w:szCs w:val="24"/>
        </w:rPr>
      </w:pPr>
    </w:p>
    <w:p w:rsidR="008753ED" w:rsidRDefault="001C3BC0" w:rsidP="001C3BC0">
      <w:pPr>
        <w:pStyle w:val="ListParagraph"/>
        <w:spacing w:after="0"/>
        <w:rPr>
          <w:sz w:val="24"/>
          <w:szCs w:val="24"/>
        </w:rPr>
      </w:pPr>
      <w:r w:rsidRPr="001C3BC0">
        <w:rPr>
          <w:sz w:val="24"/>
          <w:szCs w:val="24"/>
        </w:rPr>
        <w:t>The district continues to face challenges, including sustaining volunteer fire departments and maintaining adequate response times. It is also undergoing several third-party evaluations, such as an NFPA assessment, a countywide risk assessment (standards of coverage), and a review of capital asset conditions and future needs.</w:t>
      </w:r>
    </w:p>
    <w:p w:rsidR="001C3BC0" w:rsidRDefault="001C3BC0" w:rsidP="00532C04">
      <w:pPr>
        <w:pStyle w:val="ListParagraph"/>
        <w:spacing w:after="0" w:line="120" w:lineRule="auto"/>
        <w:rPr>
          <w:sz w:val="24"/>
          <w:szCs w:val="24"/>
        </w:rPr>
      </w:pPr>
    </w:p>
    <w:p w:rsidR="008753ED" w:rsidRDefault="001C3BC0" w:rsidP="00BE4240">
      <w:pPr>
        <w:pStyle w:val="ListParagraph"/>
        <w:spacing w:after="0"/>
        <w:rPr>
          <w:sz w:val="24"/>
          <w:szCs w:val="24"/>
        </w:rPr>
      </w:pPr>
      <w:r w:rsidRPr="001C3BC0">
        <w:rPr>
          <w:sz w:val="24"/>
          <w:szCs w:val="24"/>
        </w:rPr>
        <w:t>The meeting also addressed legal concerns regarding the district's formation, as well as the need for clear governance and sustainable funding mechanisms.</w:t>
      </w:r>
      <w:r w:rsidR="003C6A18">
        <w:rPr>
          <w:sz w:val="24"/>
          <w:szCs w:val="24"/>
        </w:rPr>
        <w:t xml:space="preserve">  This session highlighted ongoing need</w:t>
      </w:r>
      <w:r w:rsidRPr="001C3BC0">
        <w:rPr>
          <w:sz w:val="24"/>
          <w:szCs w:val="24"/>
        </w:rPr>
        <w:t xml:space="preserve"> to resolve legal and operational issues and to ensure fair representation and equitable funding for all municipalities.</w:t>
      </w:r>
    </w:p>
    <w:p w:rsidR="001C3BC0" w:rsidRDefault="001C3BC0" w:rsidP="00532C04">
      <w:pPr>
        <w:pStyle w:val="ListParagraph"/>
        <w:spacing w:after="0" w:line="120" w:lineRule="auto"/>
        <w:rPr>
          <w:sz w:val="24"/>
          <w:szCs w:val="24"/>
        </w:rPr>
      </w:pPr>
    </w:p>
    <w:p w:rsidR="008753ED" w:rsidRDefault="008753ED" w:rsidP="008753ED">
      <w:pPr>
        <w:pStyle w:val="ListParagraph"/>
        <w:spacing w:after="0"/>
        <w:rPr>
          <w:sz w:val="24"/>
          <w:szCs w:val="24"/>
        </w:rPr>
      </w:pPr>
      <w:r w:rsidRPr="008753ED">
        <w:rPr>
          <w:sz w:val="24"/>
          <w:szCs w:val="24"/>
        </w:rPr>
        <w:lastRenderedPageBreak/>
        <w:t>With the transition of newly elected majors, two positions have become available. Applications are now open for representation of both the North and South regions.</w:t>
      </w:r>
      <w:r w:rsidR="001C3BC0">
        <w:rPr>
          <w:sz w:val="24"/>
          <w:szCs w:val="24"/>
        </w:rPr>
        <w:t xml:space="preserve">  </w:t>
      </w:r>
      <w:r w:rsidRPr="008753ED">
        <w:rPr>
          <w:sz w:val="24"/>
          <w:szCs w:val="24"/>
        </w:rPr>
        <w:t>Please submit a letter of interest</w:t>
      </w:r>
      <w:r w:rsidR="001C3BC0">
        <w:rPr>
          <w:sz w:val="24"/>
          <w:szCs w:val="24"/>
        </w:rPr>
        <w:t xml:space="preserve"> to Chair Kathryn Beus, </w:t>
      </w:r>
      <w:hyperlink r:id="rId7" w:history="1">
        <w:r w:rsidR="001C3BC0" w:rsidRPr="00A2625E">
          <w:rPr>
            <w:rStyle w:val="Hyperlink"/>
            <w:sz w:val="24"/>
            <w:szCs w:val="24"/>
          </w:rPr>
          <w:t>kathryn.beus@cachecounty.gov</w:t>
        </w:r>
      </w:hyperlink>
      <w:r w:rsidR="001C3BC0">
        <w:rPr>
          <w:sz w:val="24"/>
          <w:szCs w:val="24"/>
        </w:rPr>
        <w:t>, by the end of 2025.</w:t>
      </w:r>
    </w:p>
    <w:p w:rsidR="001C3BC0" w:rsidRDefault="001C3BC0" w:rsidP="008753ED">
      <w:pPr>
        <w:pStyle w:val="ListParagraph"/>
        <w:spacing w:after="0"/>
        <w:rPr>
          <w:sz w:val="24"/>
          <w:szCs w:val="24"/>
        </w:rPr>
      </w:pPr>
    </w:p>
    <w:p w:rsidR="001C3BC0" w:rsidRDefault="001C3BC0" w:rsidP="008753ED">
      <w:pPr>
        <w:pStyle w:val="ListParagraph"/>
        <w:spacing w:after="0"/>
        <w:rPr>
          <w:sz w:val="24"/>
          <w:szCs w:val="24"/>
        </w:rPr>
      </w:pPr>
      <w:r>
        <w:rPr>
          <w:sz w:val="24"/>
          <w:szCs w:val="24"/>
        </w:rPr>
        <w:t>Next meeting will be held on January 8, 2026.</w:t>
      </w:r>
    </w:p>
    <w:p w:rsidR="00532C04" w:rsidRDefault="00532C04" w:rsidP="00532C04">
      <w:pPr>
        <w:pStyle w:val="ListParagraph"/>
        <w:spacing w:after="0" w:line="120" w:lineRule="auto"/>
        <w:rPr>
          <w:sz w:val="24"/>
          <w:szCs w:val="24"/>
        </w:rPr>
      </w:pPr>
    </w:p>
    <w:p w:rsidR="00B305C3" w:rsidRDefault="009554C5" w:rsidP="00B338D8">
      <w:pPr>
        <w:pStyle w:val="ListParagraph"/>
        <w:numPr>
          <w:ilvl w:val="0"/>
          <w:numId w:val="3"/>
        </w:numPr>
        <w:spacing w:after="0"/>
      </w:pPr>
      <w:r w:rsidRPr="00532C04">
        <w:rPr>
          <w:b/>
          <w:sz w:val="24"/>
          <w:szCs w:val="24"/>
        </w:rPr>
        <w:t>ADJOURN</w:t>
      </w:r>
      <w:r w:rsidR="001C3BC0" w:rsidRPr="00532C04">
        <w:rPr>
          <w:b/>
          <w:sz w:val="24"/>
          <w:szCs w:val="24"/>
        </w:rPr>
        <w:t xml:space="preserve"> – </w:t>
      </w:r>
      <w:r w:rsidR="001C3BC0" w:rsidRPr="00532C04">
        <w:rPr>
          <w:sz w:val="24"/>
          <w:szCs w:val="24"/>
        </w:rPr>
        <w:t>3:30 pm</w:t>
      </w:r>
    </w:p>
    <w:sectPr w:rsidR="00B305C3" w:rsidSect="003C6A18">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2F50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D436E78"/>
    <w:multiLevelType w:val="hybridMultilevel"/>
    <w:tmpl w:val="6B44774C"/>
    <w:lvl w:ilvl="0" w:tplc="21DC3A22">
      <w:start w:val="5"/>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C0E1FB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06EB6A">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E1EBC9A">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3585146">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D54B6AA">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7D4CFA2">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5827F6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30ACBCE">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13B02DE"/>
    <w:multiLevelType w:val="hybridMultilevel"/>
    <w:tmpl w:val="509A9E58"/>
    <w:lvl w:ilvl="0" w:tplc="0409000F">
      <w:start w:val="1"/>
      <w:numFmt w:val="decimal"/>
      <w:lvlText w:val="%1."/>
      <w:lvlJc w:val="left"/>
      <w:pPr>
        <w:ind w:left="2865" w:hanging="360"/>
      </w:pPr>
    </w:lvl>
    <w:lvl w:ilvl="1" w:tplc="04090019" w:tentative="1">
      <w:start w:val="1"/>
      <w:numFmt w:val="lowerLetter"/>
      <w:lvlText w:val="%2."/>
      <w:lvlJc w:val="left"/>
      <w:pPr>
        <w:ind w:left="3585" w:hanging="360"/>
      </w:pPr>
    </w:lvl>
    <w:lvl w:ilvl="2" w:tplc="0409001B" w:tentative="1">
      <w:start w:val="1"/>
      <w:numFmt w:val="lowerRoman"/>
      <w:lvlText w:val="%3."/>
      <w:lvlJc w:val="right"/>
      <w:pPr>
        <w:ind w:left="4305" w:hanging="180"/>
      </w:pPr>
    </w:lvl>
    <w:lvl w:ilvl="3" w:tplc="0409000F" w:tentative="1">
      <w:start w:val="1"/>
      <w:numFmt w:val="decimal"/>
      <w:lvlText w:val="%4."/>
      <w:lvlJc w:val="left"/>
      <w:pPr>
        <w:ind w:left="5025" w:hanging="360"/>
      </w:pPr>
    </w:lvl>
    <w:lvl w:ilvl="4" w:tplc="04090019" w:tentative="1">
      <w:start w:val="1"/>
      <w:numFmt w:val="lowerLetter"/>
      <w:lvlText w:val="%5."/>
      <w:lvlJc w:val="left"/>
      <w:pPr>
        <w:ind w:left="5745" w:hanging="360"/>
      </w:pPr>
    </w:lvl>
    <w:lvl w:ilvl="5" w:tplc="0409001B" w:tentative="1">
      <w:start w:val="1"/>
      <w:numFmt w:val="lowerRoman"/>
      <w:lvlText w:val="%6."/>
      <w:lvlJc w:val="right"/>
      <w:pPr>
        <w:ind w:left="6465" w:hanging="180"/>
      </w:pPr>
    </w:lvl>
    <w:lvl w:ilvl="6" w:tplc="0409000F" w:tentative="1">
      <w:start w:val="1"/>
      <w:numFmt w:val="decimal"/>
      <w:lvlText w:val="%7."/>
      <w:lvlJc w:val="left"/>
      <w:pPr>
        <w:ind w:left="7185" w:hanging="360"/>
      </w:pPr>
    </w:lvl>
    <w:lvl w:ilvl="7" w:tplc="04090019" w:tentative="1">
      <w:start w:val="1"/>
      <w:numFmt w:val="lowerLetter"/>
      <w:lvlText w:val="%8."/>
      <w:lvlJc w:val="left"/>
      <w:pPr>
        <w:ind w:left="7905" w:hanging="360"/>
      </w:pPr>
    </w:lvl>
    <w:lvl w:ilvl="8" w:tplc="0409001B" w:tentative="1">
      <w:start w:val="1"/>
      <w:numFmt w:val="lowerRoman"/>
      <w:lvlText w:val="%9."/>
      <w:lvlJc w:val="right"/>
      <w:pPr>
        <w:ind w:left="8625" w:hanging="180"/>
      </w:pPr>
    </w:lvl>
  </w:abstractNum>
  <w:abstractNum w:abstractNumId="3" w15:restartNumberingAfterBreak="0">
    <w:nsid w:val="60E04969"/>
    <w:multiLevelType w:val="hybridMultilevel"/>
    <w:tmpl w:val="0B6A21AE"/>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4" w15:restartNumberingAfterBreak="0">
    <w:nsid w:val="610251ED"/>
    <w:multiLevelType w:val="hybridMultilevel"/>
    <w:tmpl w:val="F84401A4"/>
    <w:lvl w:ilvl="0" w:tplc="381A9448">
      <w:start w:val="1"/>
      <w:numFmt w:val="decimal"/>
      <w:lvlText w:val="%1."/>
      <w:lvlJc w:val="left"/>
      <w:pPr>
        <w:ind w:left="705" w:hanging="360"/>
      </w:pPr>
      <w:rPr>
        <w:rFonts w:hint="default"/>
        <w:b w:val="0"/>
      </w:rPr>
    </w:lvl>
    <w:lvl w:ilvl="1" w:tplc="04090019">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5" w15:restartNumberingAfterBreak="0">
    <w:nsid w:val="7C157A18"/>
    <w:multiLevelType w:val="hybridMultilevel"/>
    <w:tmpl w:val="7A00BE50"/>
    <w:lvl w:ilvl="0" w:tplc="89644DDA">
      <w:start w:val="1"/>
      <w:numFmt w:val="upperLetter"/>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AEB8E8">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E284210">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C9419B2">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3C2AD18">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B881F0C">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5B6FB70">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D4624C">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C203318">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5"/>
  </w:num>
  <w:num w:numId="2">
    <w:abstractNumId w:val="1"/>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C3"/>
    <w:rsid w:val="00010D76"/>
    <w:rsid w:val="00143629"/>
    <w:rsid w:val="001C3BC0"/>
    <w:rsid w:val="003C6A18"/>
    <w:rsid w:val="003F21D7"/>
    <w:rsid w:val="004D77A6"/>
    <w:rsid w:val="0050527F"/>
    <w:rsid w:val="00532C04"/>
    <w:rsid w:val="007A1D6C"/>
    <w:rsid w:val="008753ED"/>
    <w:rsid w:val="00952DBF"/>
    <w:rsid w:val="009554C5"/>
    <w:rsid w:val="00B305C3"/>
    <w:rsid w:val="00BE4240"/>
    <w:rsid w:val="00C27AF9"/>
    <w:rsid w:val="00CB4ECA"/>
    <w:rsid w:val="00E0432C"/>
    <w:rsid w:val="00EA5B41"/>
    <w:rsid w:val="00F1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34FAE"/>
  <w15:docId w15:val="{EC436BE0-5706-495A-B495-643787B3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8" w:hanging="10"/>
      <w:jc w:val="center"/>
      <w:outlineLvl w:val="0"/>
    </w:pPr>
    <w:rPr>
      <w:rFonts w:ascii="Calibri" w:eastAsia="Calibri" w:hAnsi="Calibri" w:cs="Calibri"/>
      <w:b/>
      <w:color w:val="000000"/>
      <w:sz w:val="28"/>
    </w:rPr>
  </w:style>
  <w:style w:type="paragraph" w:styleId="Heading2">
    <w:name w:val="heading 2"/>
    <w:next w:val="Normal"/>
    <w:link w:val="Heading2Char"/>
    <w:uiPriority w:val="9"/>
    <w:unhideWhenUsed/>
    <w:qFormat/>
    <w:pPr>
      <w:keepNext/>
      <w:keepLines/>
      <w:spacing w:after="0"/>
      <w:ind w:left="370" w:hanging="10"/>
      <w:outlineLvl w:val="1"/>
    </w:pPr>
    <w:rPr>
      <w:rFonts w:ascii="Calibri" w:eastAsia="Calibri" w:hAnsi="Calibri" w:cs="Calibri"/>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19"/>
    </w:rPr>
  </w:style>
  <w:style w:type="character" w:customStyle="1" w:styleId="Heading1Char">
    <w:name w:val="Heading 1 Char"/>
    <w:link w:val="Heading1"/>
    <w:rPr>
      <w:rFonts w:ascii="Calibri" w:eastAsia="Calibri" w:hAnsi="Calibri" w:cs="Calibri"/>
      <w:b/>
      <w:color w:val="000000"/>
      <w:sz w:val="28"/>
    </w:rPr>
  </w:style>
  <w:style w:type="paragraph" w:styleId="BalloonText">
    <w:name w:val="Balloon Text"/>
    <w:basedOn w:val="Normal"/>
    <w:link w:val="BalloonTextChar"/>
    <w:uiPriority w:val="99"/>
    <w:semiHidden/>
    <w:unhideWhenUsed/>
    <w:rsid w:val="00952D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2DBF"/>
    <w:rPr>
      <w:rFonts w:ascii="Segoe UI" w:eastAsia="Calibri" w:hAnsi="Segoe UI" w:cs="Segoe UI"/>
      <w:color w:val="000000"/>
      <w:sz w:val="18"/>
      <w:szCs w:val="18"/>
    </w:rPr>
  </w:style>
  <w:style w:type="paragraph" w:styleId="ListParagraph">
    <w:name w:val="List Paragraph"/>
    <w:basedOn w:val="Normal"/>
    <w:uiPriority w:val="34"/>
    <w:qFormat/>
    <w:rsid w:val="009554C5"/>
    <w:pPr>
      <w:ind w:left="720"/>
      <w:contextualSpacing/>
    </w:pPr>
  </w:style>
  <w:style w:type="character" w:styleId="Hyperlink">
    <w:name w:val="Hyperlink"/>
    <w:basedOn w:val="DefaultParagraphFont"/>
    <w:uiPriority w:val="99"/>
    <w:unhideWhenUsed/>
    <w:rsid w:val="001C3B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thryn.beus@cachecounty.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52473-FE29-457D-89A6-D241A43A0B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Brady George</dc:creator>
  <cp:keywords/>
  <cp:lastModifiedBy>Tara Taylor</cp:lastModifiedBy>
  <cp:revision>9</cp:revision>
  <cp:lastPrinted>2025-11-26T19:06:00Z</cp:lastPrinted>
  <dcterms:created xsi:type="dcterms:W3CDTF">2025-11-26T19:06:00Z</dcterms:created>
  <dcterms:modified xsi:type="dcterms:W3CDTF">2025-11-26T19:45:00Z</dcterms:modified>
</cp:coreProperties>
</file>